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jc w:val="center"/>
        <w:tblLook w:val="01E0" w:firstRow="1" w:lastRow="1" w:firstColumn="1" w:lastColumn="1" w:noHBand="0" w:noVBand="0"/>
      </w:tblPr>
      <w:tblGrid>
        <w:gridCol w:w="2070"/>
        <w:gridCol w:w="540"/>
        <w:gridCol w:w="4039"/>
        <w:gridCol w:w="933"/>
        <w:gridCol w:w="592"/>
        <w:gridCol w:w="2266"/>
      </w:tblGrid>
      <w:tr w:rsidR="00C554B1" w:rsidRPr="0025255F" w:rsidTr="00772ECD">
        <w:trPr>
          <w:trHeight w:val="720"/>
          <w:jc w:val="center"/>
        </w:trPr>
        <w:tc>
          <w:tcPr>
            <w:tcW w:w="10440" w:type="dxa"/>
            <w:gridSpan w:val="6"/>
            <w:vAlign w:val="center"/>
          </w:tcPr>
          <w:p w:rsidR="00C554B1" w:rsidRPr="0025255F" w:rsidRDefault="008C007A">
            <w:pPr>
              <w:pStyle w:val="Heading1"/>
              <w:jc w:val="center"/>
            </w:pPr>
            <w:r>
              <w:t xml:space="preserve">Undergraduate Working Alone </w:t>
            </w:r>
            <w:r w:rsidR="00BF0FFA">
              <w:t xml:space="preserve">Approval </w:t>
            </w:r>
            <w:r>
              <w:t>Form</w:t>
            </w:r>
          </w:p>
        </w:tc>
      </w:tr>
      <w:tr w:rsidR="00772ECD" w:rsidRPr="0025255F" w:rsidTr="00772ECD">
        <w:trPr>
          <w:trHeight w:val="720"/>
          <w:jc w:val="center"/>
        </w:trPr>
        <w:tc>
          <w:tcPr>
            <w:tcW w:w="2070" w:type="dxa"/>
            <w:tcBorders>
              <w:top w:val="single" w:sz="6" w:space="0" w:color="auto"/>
              <w:left w:val="single" w:sz="6" w:space="0" w:color="auto"/>
              <w:bottom w:val="single" w:sz="6" w:space="0" w:color="auto"/>
              <w:right w:val="single" w:sz="6" w:space="0" w:color="auto"/>
            </w:tcBorders>
            <w:vAlign w:val="center"/>
          </w:tcPr>
          <w:p w:rsidR="00772ECD" w:rsidRPr="00E91BCC" w:rsidRDefault="00772ECD" w:rsidP="004374C2">
            <w:pPr>
              <w:pStyle w:val="italic"/>
              <w:rPr>
                <w:rFonts w:ascii="Arial" w:hAnsi="Arial" w:cs="Arial"/>
                <w:i w:val="0"/>
                <w:sz w:val="24"/>
                <w:szCs w:val="24"/>
              </w:rPr>
            </w:pPr>
            <w:r>
              <w:rPr>
                <w:rFonts w:ascii="Arial" w:hAnsi="Arial" w:cs="Arial"/>
                <w:i w:val="0"/>
                <w:sz w:val="24"/>
                <w:szCs w:val="24"/>
              </w:rPr>
              <w:t xml:space="preserve">Undergraduate Student </w:t>
            </w:r>
            <w:r w:rsidRPr="00E91BCC">
              <w:rPr>
                <w:rFonts w:ascii="Arial" w:hAnsi="Arial" w:cs="Arial"/>
                <w:i w:val="0"/>
                <w:sz w:val="24"/>
                <w:szCs w:val="24"/>
              </w:rPr>
              <w:t>Nam</w:t>
            </w:r>
            <w:r>
              <w:rPr>
                <w:rFonts w:ascii="Arial" w:hAnsi="Arial" w:cs="Arial"/>
                <w:i w:val="0"/>
                <w:sz w:val="24"/>
                <w:szCs w:val="24"/>
              </w:rPr>
              <w:t>e</w:t>
            </w:r>
          </w:p>
        </w:tc>
        <w:tc>
          <w:tcPr>
            <w:tcW w:w="4579" w:type="dxa"/>
            <w:gridSpan w:val="2"/>
            <w:tcBorders>
              <w:top w:val="single" w:sz="6" w:space="0" w:color="auto"/>
              <w:left w:val="single" w:sz="6" w:space="0" w:color="auto"/>
              <w:bottom w:val="single" w:sz="6" w:space="0" w:color="auto"/>
              <w:right w:val="single" w:sz="6" w:space="0" w:color="auto"/>
            </w:tcBorders>
            <w:vAlign w:val="center"/>
          </w:tcPr>
          <w:p w:rsidR="00772ECD" w:rsidRDefault="00772ECD" w:rsidP="004374C2">
            <w:pPr>
              <w:pStyle w:val="body"/>
            </w:pPr>
          </w:p>
          <w:p w:rsidR="00772ECD" w:rsidRPr="0025255F" w:rsidRDefault="00772ECD" w:rsidP="004374C2">
            <w:pPr>
              <w:pStyle w:val="body"/>
            </w:pPr>
          </w:p>
        </w:tc>
        <w:tc>
          <w:tcPr>
            <w:tcW w:w="1525" w:type="dxa"/>
            <w:gridSpan w:val="2"/>
            <w:tcBorders>
              <w:top w:val="single" w:sz="6" w:space="0" w:color="auto"/>
              <w:left w:val="single" w:sz="6" w:space="0" w:color="auto"/>
              <w:bottom w:val="single" w:sz="6" w:space="0" w:color="auto"/>
              <w:right w:val="single" w:sz="6" w:space="0" w:color="auto"/>
            </w:tcBorders>
            <w:vAlign w:val="center"/>
          </w:tcPr>
          <w:p w:rsidR="00772ECD" w:rsidRPr="00E91BCC" w:rsidRDefault="00772ECD" w:rsidP="004374C2">
            <w:pPr>
              <w:pStyle w:val="italic"/>
              <w:rPr>
                <w:rFonts w:ascii="Arial" w:hAnsi="Arial" w:cs="Arial"/>
                <w:i w:val="0"/>
                <w:sz w:val="24"/>
                <w:szCs w:val="24"/>
              </w:rPr>
            </w:pPr>
            <w:r w:rsidRPr="00E91BCC">
              <w:rPr>
                <w:rFonts w:ascii="Arial" w:hAnsi="Arial" w:cs="Arial"/>
                <w:i w:val="0"/>
                <w:sz w:val="24"/>
                <w:szCs w:val="24"/>
              </w:rPr>
              <w:t>Location(s)</w:t>
            </w:r>
          </w:p>
        </w:tc>
        <w:tc>
          <w:tcPr>
            <w:tcW w:w="2266" w:type="dxa"/>
            <w:tcBorders>
              <w:top w:val="single" w:sz="6" w:space="0" w:color="auto"/>
              <w:left w:val="single" w:sz="6" w:space="0" w:color="auto"/>
              <w:bottom w:val="single" w:sz="6" w:space="0" w:color="auto"/>
              <w:right w:val="single" w:sz="6" w:space="0" w:color="auto"/>
            </w:tcBorders>
            <w:vAlign w:val="center"/>
          </w:tcPr>
          <w:p w:rsidR="00772ECD" w:rsidRPr="0025255F" w:rsidRDefault="00772ECD" w:rsidP="004374C2">
            <w:pPr>
              <w:pStyle w:val="body"/>
            </w:pPr>
          </w:p>
        </w:tc>
      </w:tr>
      <w:tr w:rsidR="00C554B1" w:rsidRPr="0025255F" w:rsidTr="00772ECD">
        <w:trPr>
          <w:trHeight w:val="288"/>
          <w:jc w:val="center"/>
        </w:trPr>
        <w:tc>
          <w:tcPr>
            <w:tcW w:w="10440" w:type="dxa"/>
            <w:gridSpan w:val="6"/>
            <w:tcBorders>
              <w:top w:val="single" w:sz="6" w:space="0" w:color="auto"/>
              <w:left w:val="single" w:sz="6" w:space="0" w:color="auto"/>
              <w:bottom w:val="single" w:sz="6" w:space="0" w:color="auto"/>
              <w:right w:val="single" w:sz="6" w:space="0" w:color="auto"/>
            </w:tcBorders>
            <w:shd w:val="clear" w:color="auto" w:fill="E6E6E6"/>
            <w:vAlign w:val="center"/>
          </w:tcPr>
          <w:p w:rsidR="00C554B1" w:rsidRPr="0025255F" w:rsidRDefault="00772ECD">
            <w:pPr>
              <w:pStyle w:val="Heading3"/>
            </w:pPr>
            <w:r>
              <w:rPr>
                <w:rFonts w:ascii="Arial" w:hAnsi="Arial" w:cs="Arial"/>
                <w:caps w:val="0"/>
                <w:sz w:val="24"/>
                <w:szCs w:val="24"/>
              </w:rPr>
              <w:t>Brief description of work to be done by the student in the lab and hazards associated with the work:</w:t>
            </w:r>
          </w:p>
        </w:tc>
      </w:tr>
      <w:tr w:rsidR="00772ECD" w:rsidRPr="0025255F" w:rsidTr="004374C2">
        <w:trPr>
          <w:trHeight w:val="1440"/>
          <w:jc w:val="center"/>
        </w:trPr>
        <w:tc>
          <w:tcPr>
            <w:tcW w:w="10440" w:type="dxa"/>
            <w:gridSpan w:val="6"/>
            <w:tcBorders>
              <w:top w:val="single" w:sz="6" w:space="0" w:color="auto"/>
              <w:left w:val="single" w:sz="6" w:space="0" w:color="auto"/>
              <w:bottom w:val="single" w:sz="6" w:space="0" w:color="auto"/>
              <w:right w:val="single" w:sz="6" w:space="0" w:color="auto"/>
            </w:tcBorders>
          </w:tcPr>
          <w:p w:rsidR="00772ECD" w:rsidRDefault="00772ECD" w:rsidP="004374C2">
            <w:pPr>
              <w:pStyle w:val="body"/>
            </w:pPr>
          </w:p>
          <w:p w:rsidR="00772ECD" w:rsidRDefault="00772ECD" w:rsidP="004374C2">
            <w:pPr>
              <w:pStyle w:val="body"/>
            </w:pPr>
          </w:p>
          <w:p w:rsidR="00772ECD" w:rsidRDefault="00772ECD" w:rsidP="004374C2">
            <w:pPr>
              <w:pStyle w:val="body"/>
            </w:pPr>
          </w:p>
          <w:p w:rsidR="00772ECD" w:rsidRDefault="00772ECD" w:rsidP="004374C2">
            <w:pPr>
              <w:pStyle w:val="body"/>
            </w:pPr>
          </w:p>
          <w:p w:rsidR="00772ECD" w:rsidRDefault="00772ECD" w:rsidP="004374C2">
            <w:pPr>
              <w:pStyle w:val="body"/>
            </w:pPr>
          </w:p>
          <w:p w:rsidR="009B2AD8" w:rsidRDefault="009B2AD8" w:rsidP="004374C2">
            <w:pPr>
              <w:pStyle w:val="body"/>
            </w:pPr>
          </w:p>
          <w:p w:rsidR="00772ECD" w:rsidRPr="0025255F" w:rsidRDefault="00772ECD" w:rsidP="004374C2">
            <w:pPr>
              <w:pStyle w:val="body"/>
            </w:pPr>
          </w:p>
        </w:tc>
      </w:tr>
      <w:tr w:rsidR="00C554B1" w:rsidRPr="0025255F" w:rsidTr="00772ECD">
        <w:trPr>
          <w:trHeight w:val="288"/>
          <w:jc w:val="center"/>
        </w:trPr>
        <w:tc>
          <w:tcPr>
            <w:tcW w:w="10440" w:type="dxa"/>
            <w:gridSpan w:val="6"/>
            <w:tcBorders>
              <w:top w:val="single" w:sz="6" w:space="0" w:color="auto"/>
              <w:left w:val="single" w:sz="6" w:space="0" w:color="auto"/>
              <w:bottom w:val="single" w:sz="6" w:space="0" w:color="auto"/>
              <w:right w:val="single" w:sz="6" w:space="0" w:color="auto"/>
            </w:tcBorders>
            <w:shd w:val="clear" w:color="auto" w:fill="E6E6E6"/>
            <w:vAlign w:val="center"/>
          </w:tcPr>
          <w:p w:rsidR="00772ECD" w:rsidRDefault="00772ECD" w:rsidP="00A923ED">
            <w:pPr>
              <w:pStyle w:val="Heading3"/>
              <w:rPr>
                <w:rFonts w:ascii="Arial" w:hAnsi="Arial" w:cs="Arial"/>
                <w:caps w:val="0"/>
                <w:sz w:val="24"/>
                <w:szCs w:val="24"/>
              </w:rPr>
            </w:pPr>
            <w:r>
              <w:rPr>
                <w:rFonts w:ascii="Arial" w:hAnsi="Arial" w:cs="Arial"/>
                <w:caps w:val="0"/>
                <w:sz w:val="24"/>
                <w:szCs w:val="24"/>
              </w:rPr>
              <w:t>Risk assessment of doing this work alone safely:</w:t>
            </w:r>
          </w:p>
          <w:p w:rsidR="00C554B1" w:rsidRPr="009B2AD8" w:rsidRDefault="00772ECD" w:rsidP="00A923ED">
            <w:pPr>
              <w:pStyle w:val="Heading3"/>
              <w:rPr>
                <w:rFonts w:ascii="Arial" w:hAnsi="Arial" w:cs="Arial"/>
                <w:b w:val="0"/>
                <w:caps w:val="0"/>
                <w:spacing w:val="0"/>
                <w:sz w:val="22"/>
                <w:szCs w:val="22"/>
              </w:rPr>
            </w:pPr>
            <w:r w:rsidRPr="009B2AD8">
              <w:rPr>
                <w:rFonts w:ascii="Arial" w:hAnsi="Arial" w:cs="Arial"/>
                <w:b w:val="0"/>
                <w:caps w:val="0"/>
                <w:spacing w:val="0"/>
                <w:sz w:val="22"/>
                <w:szCs w:val="22"/>
              </w:rPr>
              <w:t>(</w:t>
            </w:r>
            <w:proofErr w:type="gramStart"/>
            <w:r w:rsidRPr="009B2AD8">
              <w:rPr>
                <w:rFonts w:ascii="Arial" w:hAnsi="Arial" w:cs="Arial"/>
                <w:b w:val="0"/>
                <w:caps w:val="0"/>
                <w:spacing w:val="0"/>
                <w:sz w:val="22"/>
                <w:szCs w:val="22"/>
              </w:rPr>
              <w:t>include</w:t>
            </w:r>
            <w:proofErr w:type="gramEnd"/>
            <w:r w:rsidRPr="009B2AD8">
              <w:rPr>
                <w:rFonts w:ascii="Arial" w:hAnsi="Arial" w:cs="Arial"/>
                <w:b w:val="0"/>
                <w:caps w:val="0"/>
                <w:spacing w:val="0"/>
                <w:sz w:val="22"/>
                <w:szCs w:val="22"/>
              </w:rPr>
              <w:t xml:space="preserve"> any restrictions, controls required, or additional training neede</w:t>
            </w:r>
            <w:r w:rsidR="003D14C8">
              <w:rPr>
                <w:rFonts w:ascii="Arial" w:hAnsi="Arial" w:cs="Arial"/>
                <w:b w:val="0"/>
                <w:caps w:val="0"/>
                <w:spacing w:val="0"/>
                <w:sz w:val="22"/>
                <w:szCs w:val="22"/>
              </w:rPr>
              <w:t>d)</w:t>
            </w:r>
            <w:r w:rsidRPr="009B2AD8">
              <w:rPr>
                <w:rFonts w:ascii="Arial" w:hAnsi="Arial" w:cs="Arial"/>
                <w:b w:val="0"/>
                <w:caps w:val="0"/>
                <w:spacing w:val="0"/>
                <w:sz w:val="22"/>
                <w:szCs w:val="22"/>
              </w:rPr>
              <w:t xml:space="preserve"> </w:t>
            </w:r>
          </w:p>
        </w:tc>
      </w:tr>
      <w:tr w:rsidR="00C554B1" w:rsidRPr="0025255F" w:rsidTr="00772ECD">
        <w:trPr>
          <w:trHeight w:val="1440"/>
          <w:jc w:val="center"/>
        </w:trPr>
        <w:tc>
          <w:tcPr>
            <w:tcW w:w="10440" w:type="dxa"/>
            <w:gridSpan w:val="6"/>
            <w:tcBorders>
              <w:top w:val="single" w:sz="6" w:space="0" w:color="auto"/>
              <w:left w:val="single" w:sz="6" w:space="0" w:color="auto"/>
              <w:bottom w:val="single" w:sz="6" w:space="0" w:color="auto"/>
              <w:right w:val="single" w:sz="6" w:space="0" w:color="auto"/>
            </w:tcBorders>
          </w:tcPr>
          <w:p w:rsidR="0025255F" w:rsidRDefault="0025255F" w:rsidP="00326AFD">
            <w:pPr>
              <w:pStyle w:val="body"/>
            </w:pPr>
          </w:p>
          <w:p w:rsidR="00BF0FFA" w:rsidRDefault="00BF0FFA" w:rsidP="00326AFD">
            <w:pPr>
              <w:pStyle w:val="body"/>
            </w:pPr>
          </w:p>
          <w:p w:rsidR="00BF0FFA" w:rsidRDefault="00BF0FFA" w:rsidP="00326AFD">
            <w:pPr>
              <w:pStyle w:val="body"/>
            </w:pPr>
          </w:p>
          <w:p w:rsidR="00BF0FFA" w:rsidRDefault="00BF0FFA" w:rsidP="00326AFD">
            <w:pPr>
              <w:pStyle w:val="body"/>
            </w:pPr>
          </w:p>
          <w:p w:rsidR="00BF0FFA" w:rsidRDefault="00BF0FFA" w:rsidP="00326AFD">
            <w:pPr>
              <w:pStyle w:val="body"/>
            </w:pPr>
          </w:p>
          <w:p w:rsidR="00BF0FFA" w:rsidRDefault="00BF0FFA" w:rsidP="00326AFD">
            <w:pPr>
              <w:pStyle w:val="body"/>
            </w:pPr>
          </w:p>
          <w:p w:rsidR="00772ECD" w:rsidRDefault="00772ECD" w:rsidP="00326AFD">
            <w:pPr>
              <w:pStyle w:val="body"/>
            </w:pPr>
          </w:p>
          <w:p w:rsidR="00772ECD" w:rsidRPr="0025255F" w:rsidRDefault="00772ECD" w:rsidP="00326AFD">
            <w:pPr>
              <w:pStyle w:val="body"/>
            </w:pPr>
          </w:p>
        </w:tc>
      </w:tr>
      <w:tr w:rsidR="00772ECD" w:rsidRPr="0025255F" w:rsidTr="004374C2">
        <w:trPr>
          <w:trHeight w:val="288"/>
          <w:jc w:val="center"/>
        </w:trPr>
        <w:tc>
          <w:tcPr>
            <w:tcW w:w="10440" w:type="dxa"/>
            <w:gridSpan w:val="6"/>
            <w:tcBorders>
              <w:top w:val="single" w:sz="6" w:space="0" w:color="auto"/>
              <w:left w:val="single" w:sz="6" w:space="0" w:color="auto"/>
              <w:bottom w:val="single" w:sz="6" w:space="0" w:color="auto"/>
              <w:right w:val="single" w:sz="6" w:space="0" w:color="auto"/>
            </w:tcBorders>
            <w:shd w:val="clear" w:color="auto" w:fill="E6E6E6"/>
            <w:vAlign w:val="center"/>
          </w:tcPr>
          <w:p w:rsidR="00772ECD" w:rsidRDefault="003D14C8" w:rsidP="009B2AD8">
            <w:pPr>
              <w:pStyle w:val="Heading3"/>
              <w:rPr>
                <w:rFonts w:ascii="Arial" w:hAnsi="Arial" w:cs="Arial"/>
                <w:caps w:val="0"/>
                <w:sz w:val="24"/>
                <w:szCs w:val="24"/>
              </w:rPr>
            </w:pPr>
            <w:r>
              <w:rPr>
                <w:rFonts w:ascii="Arial" w:hAnsi="Arial" w:cs="Arial"/>
                <w:caps w:val="0"/>
                <w:sz w:val="24"/>
                <w:szCs w:val="24"/>
              </w:rPr>
              <w:t>This</w:t>
            </w:r>
            <w:r w:rsidR="00772ECD">
              <w:rPr>
                <w:rFonts w:ascii="Arial" w:hAnsi="Arial" w:cs="Arial"/>
                <w:caps w:val="0"/>
                <w:sz w:val="24"/>
                <w:szCs w:val="24"/>
              </w:rPr>
              <w:t xml:space="preserve"> student may work alone on activities described </w:t>
            </w:r>
            <w:r w:rsidR="008058F0">
              <w:rPr>
                <w:rFonts w:ascii="Arial" w:hAnsi="Arial" w:cs="Arial"/>
                <w:caps w:val="0"/>
                <w:sz w:val="24"/>
                <w:szCs w:val="24"/>
              </w:rPr>
              <w:t>above</w:t>
            </w:r>
            <w:r w:rsidR="009B2AD8">
              <w:rPr>
                <w:rFonts w:ascii="Arial" w:hAnsi="Arial" w:cs="Arial"/>
                <w:caps w:val="0"/>
                <w:sz w:val="24"/>
                <w:szCs w:val="24"/>
              </w:rPr>
              <w:t>, per the risk assessment above, for the following dates:</w:t>
            </w:r>
          </w:p>
          <w:p w:rsidR="009B2AD8" w:rsidRPr="009B2AD8" w:rsidRDefault="009B2AD8" w:rsidP="009B2AD8">
            <w:pPr>
              <w:rPr>
                <w:rFonts w:ascii="Arial" w:hAnsi="Arial" w:cs="Arial"/>
                <w:sz w:val="22"/>
                <w:szCs w:val="22"/>
              </w:rPr>
            </w:pPr>
            <w:r>
              <w:rPr>
                <w:rFonts w:ascii="Arial" w:hAnsi="Arial" w:cs="Arial"/>
                <w:sz w:val="22"/>
                <w:szCs w:val="22"/>
              </w:rPr>
              <w:t>(Could be specific dates or an extended period, e.g. a semester)</w:t>
            </w:r>
          </w:p>
        </w:tc>
      </w:tr>
      <w:tr w:rsidR="00B744EE" w:rsidRPr="0025255F" w:rsidTr="009B2AD8">
        <w:trPr>
          <w:trHeight w:val="741"/>
          <w:jc w:val="center"/>
        </w:trPr>
        <w:tc>
          <w:tcPr>
            <w:tcW w:w="10440" w:type="dxa"/>
            <w:gridSpan w:val="6"/>
            <w:tcBorders>
              <w:top w:val="single" w:sz="6" w:space="0" w:color="auto"/>
              <w:left w:val="single" w:sz="6" w:space="0" w:color="auto"/>
              <w:bottom w:val="single" w:sz="6" w:space="0" w:color="auto"/>
              <w:right w:val="single" w:sz="6" w:space="0" w:color="auto"/>
            </w:tcBorders>
          </w:tcPr>
          <w:p w:rsidR="00BF0FFA" w:rsidRPr="00886DBE" w:rsidRDefault="00BF0FFA" w:rsidP="00326AFD">
            <w:pPr>
              <w:pStyle w:val="body"/>
              <w:rPr>
                <w:rFonts w:ascii="Arial" w:hAnsi="Arial" w:cs="Arial"/>
              </w:rPr>
            </w:pPr>
          </w:p>
        </w:tc>
      </w:tr>
      <w:tr w:rsidR="008C007A" w:rsidRPr="0025255F" w:rsidTr="009B2AD8">
        <w:trPr>
          <w:trHeight w:val="432"/>
          <w:jc w:val="center"/>
        </w:trPr>
        <w:tc>
          <w:tcPr>
            <w:tcW w:w="10440" w:type="dxa"/>
            <w:gridSpan w:val="6"/>
            <w:tcBorders>
              <w:top w:val="single" w:sz="6" w:space="0" w:color="auto"/>
              <w:left w:val="single" w:sz="6" w:space="0" w:color="auto"/>
              <w:bottom w:val="single" w:sz="6" w:space="0" w:color="auto"/>
              <w:right w:val="single" w:sz="6" w:space="0" w:color="auto"/>
            </w:tcBorders>
            <w:shd w:val="clear" w:color="auto" w:fill="E6E6E6"/>
            <w:vAlign w:val="center"/>
          </w:tcPr>
          <w:p w:rsidR="008C007A" w:rsidRPr="00886DBE" w:rsidRDefault="00BF0FFA">
            <w:pPr>
              <w:pStyle w:val="Heading3"/>
              <w:rPr>
                <w:rFonts w:ascii="Arial" w:hAnsi="Arial" w:cs="Arial"/>
                <w:caps w:val="0"/>
                <w:sz w:val="24"/>
                <w:szCs w:val="24"/>
              </w:rPr>
            </w:pPr>
            <w:r>
              <w:rPr>
                <w:rFonts w:ascii="Arial" w:hAnsi="Arial" w:cs="Arial"/>
                <w:caps w:val="0"/>
                <w:sz w:val="24"/>
                <w:szCs w:val="24"/>
              </w:rPr>
              <w:t>S</w:t>
            </w:r>
            <w:r w:rsidR="00422BE3" w:rsidRPr="00886DBE">
              <w:rPr>
                <w:rFonts w:ascii="Arial" w:hAnsi="Arial" w:cs="Arial"/>
                <w:caps w:val="0"/>
                <w:sz w:val="24"/>
                <w:szCs w:val="24"/>
              </w:rPr>
              <w:t xml:space="preserve">ignatures </w:t>
            </w:r>
          </w:p>
        </w:tc>
      </w:tr>
      <w:tr w:rsidR="008C007A" w:rsidRPr="0025255F" w:rsidTr="009B2AD8">
        <w:trPr>
          <w:trHeight w:val="432"/>
          <w:jc w:val="center"/>
        </w:trPr>
        <w:tc>
          <w:tcPr>
            <w:tcW w:w="2610" w:type="dxa"/>
            <w:gridSpan w:val="2"/>
            <w:tcBorders>
              <w:top w:val="single" w:sz="6" w:space="0" w:color="auto"/>
              <w:left w:val="single" w:sz="6" w:space="0" w:color="auto"/>
              <w:bottom w:val="single" w:sz="6" w:space="0" w:color="auto"/>
              <w:right w:val="single" w:sz="6" w:space="0" w:color="auto"/>
            </w:tcBorders>
            <w:vAlign w:val="bottom"/>
          </w:tcPr>
          <w:p w:rsidR="008C007A" w:rsidRPr="00886DBE" w:rsidRDefault="008C007A" w:rsidP="00326AFD">
            <w:pPr>
              <w:pStyle w:val="body"/>
              <w:rPr>
                <w:rFonts w:ascii="Arial" w:hAnsi="Arial" w:cs="Arial"/>
                <w:sz w:val="20"/>
                <w:szCs w:val="20"/>
              </w:rPr>
            </w:pPr>
            <w:r w:rsidRPr="00886DBE">
              <w:rPr>
                <w:rFonts w:ascii="Arial" w:hAnsi="Arial" w:cs="Arial"/>
                <w:sz w:val="20"/>
                <w:szCs w:val="20"/>
              </w:rPr>
              <w:t>Principal Investigator</w:t>
            </w:r>
            <w:r w:rsidR="00FC0D77" w:rsidRPr="00886DBE">
              <w:rPr>
                <w:rFonts w:ascii="Arial" w:hAnsi="Arial" w:cs="Arial"/>
                <w:sz w:val="20"/>
                <w:szCs w:val="20"/>
              </w:rPr>
              <w:t>:</w:t>
            </w:r>
          </w:p>
        </w:tc>
        <w:tc>
          <w:tcPr>
            <w:tcW w:w="4039" w:type="dxa"/>
            <w:tcBorders>
              <w:top w:val="single" w:sz="6" w:space="0" w:color="auto"/>
              <w:left w:val="single" w:sz="6" w:space="0" w:color="auto"/>
              <w:bottom w:val="single" w:sz="6" w:space="0" w:color="auto"/>
              <w:right w:val="single" w:sz="6" w:space="0" w:color="auto"/>
            </w:tcBorders>
            <w:vAlign w:val="bottom"/>
          </w:tcPr>
          <w:p w:rsidR="008C007A" w:rsidRDefault="008C007A" w:rsidP="006D1E89">
            <w:pPr>
              <w:pStyle w:val="body"/>
            </w:pPr>
          </w:p>
          <w:p w:rsidR="009B2AD8" w:rsidRPr="00CF528C" w:rsidRDefault="009B2AD8" w:rsidP="006D1E89">
            <w:pPr>
              <w:pStyle w:val="body"/>
            </w:pPr>
          </w:p>
        </w:tc>
        <w:tc>
          <w:tcPr>
            <w:tcW w:w="933" w:type="dxa"/>
            <w:tcBorders>
              <w:top w:val="single" w:sz="6" w:space="0" w:color="auto"/>
              <w:left w:val="single" w:sz="6" w:space="0" w:color="auto"/>
              <w:bottom w:val="single" w:sz="6" w:space="0" w:color="auto"/>
              <w:right w:val="single" w:sz="6" w:space="0" w:color="auto"/>
            </w:tcBorders>
            <w:vAlign w:val="bottom"/>
          </w:tcPr>
          <w:p w:rsidR="008C007A" w:rsidRPr="00886DBE" w:rsidRDefault="008C007A" w:rsidP="00721A66">
            <w:pPr>
              <w:pStyle w:val="italic"/>
              <w:rPr>
                <w:rFonts w:ascii="Arial" w:hAnsi="Arial" w:cs="Arial"/>
                <w:i w:val="0"/>
                <w:sz w:val="20"/>
                <w:szCs w:val="20"/>
              </w:rPr>
            </w:pPr>
            <w:r w:rsidRPr="00886DBE">
              <w:rPr>
                <w:rFonts w:ascii="Arial" w:hAnsi="Arial" w:cs="Arial"/>
                <w:i w:val="0"/>
                <w:sz w:val="20"/>
                <w:szCs w:val="20"/>
              </w:rPr>
              <w:t>Date</w:t>
            </w:r>
            <w:r w:rsidR="00FC0D77" w:rsidRPr="00886DBE">
              <w:rPr>
                <w:rFonts w:ascii="Arial" w:hAnsi="Arial" w:cs="Arial"/>
                <w:i w:val="0"/>
                <w:sz w:val="20"/>
                <w:szCs w:val="20"/>
              </w:rPr>
              <w:t>:</w:t>
            </w:r>
          </w:p>
        </w:tc>
        <w:tc>
          <w:tcPr>
            <w:tcW w:w="2858" w:type="dxa"/>
            <w:gridSpan w:val="2"/>
            <w:tcBorders>
              <w:top w:val="single" w:sz="6" w:space="0" w:color="auto"/>
              <w:left w:val="single" w:sz="6" w:space="0" w:color="auto"/>
              <w:bottom w:val="single" w:sz="6" w:space="0" w:color="auto"/>
              <w:right w:val="single" w:sz="6" w:space="0" w:color="auto"/>
            </w:tcBorders>
            <w:vAlign w:val="bottom"/>
          </w:tcPr>
          <w:p w:rsidR="008C007A" w:rsidRPr="0025255F" w:rsidRDefault="008C007A" w:rsidP="006D1E89">
            <w:pPr>
              <w:pStyle w:val="body"/>
            </w:pPr>
          </w:p>
        </w:tc>
      </w:tr>
      <w:tr w:rsidR="008C007A" w:rsidRPr="0025255F" w:rsidTr="009B2AD8">
        <w:trPr>
          <w:trHeight w:val="432"/>
          <w:jc w:val="center"/>
        </w:trPr>
        <w:tc>
          <w:tcPr>
            <w:tcW w:w="2610" w:type="dxa"/>
            <w:gridSpan w:val="2"/>
            <w:tcBorders>
              <w:top w:val="single" w:sz="6" w:space="0" w:color="auto"/>
              <w:left w:val="single" w:sz="6" w:space="0" w:color="auto"/>
              <w:bottom w:val="single" w:sz="6" w:space="0" w:color="auto"/>
              <w:right w:val="single" w:sz="6" w:space="0" w:color="auto"/>
            </w:tcBorders>
            <w:vAlign w:val="bottom"/>
          </w:tcPr>
          <w:p w:rsidR="00224089" w:rsidRDefault="00224089" w:rsidP="00326AFD">
            <w:pPr>
              <w:pStyle w:val="body"/>
              <w:rPr>
                <w:rFonts w:ascii="Arial" w:hAnsi="Arial" w:cs="Arial"/>
                <w:sz w:val="20"/>
                <w:szCs w:val="20"/>
              </w:rPr>
            </w:pPr>
          </w:p>
          <w:p w:rsidR="008C007A" w:rsidRPr="00886DBE" w:rsidRDefault="00224089" w:rsidP="00326AFD">
            <w:pPr>
              <w:pStyle w:val="body"/>
              <w:rPr>
                <w:rFonts w:ascii="Arial" w:hAnsi="Arial" w:cs="Arial"/>
                <w:sz w:val="20"/>
                <w:szCs w:val="20"/>
              </w:rPr>
            </w:pPr>
            <w:r>
              <w:rPr>
                <w:rFonts w:ascii="Arial" w:hAnsi="Arial" w:cs="Arial"/>
                <w:sz w:val="20"/>
                <w:szCs w:val="20"/>
              </w:rPr>
              <w:t>Undergraduate Student</w:t>
            </w:r>
            <w:r w:rsidR="00FC0D77" w:rsidRPr="00886DBE">
              <w:rPr>
                <w:rFonts w:ascii="Arial" w:hAnsi="Arial" w:cs="Arial"/>
                <w:sz w:val="20"/>
                <w:szCs w:val="20"/>
              </w:rPr>
              <w:t>:</w:t>
            </w:r>
          </w:p>
        </w:tc>
        <w:tc>
          <w:tcPr>
            <w:tcW w:w="4039" w:type="dxa"/>
            <w:tcBorders>
              <w:top w:val="single" w:sz="6" w:space="0" w:color="auto"/>
              <w:left w:val="single" w:sz="6" w:space="0" w:color="auto"/>
              <w:bottom w:val="single" w:sz="6" w:space="0" w:color="auto"/>
              <w:right w:val="single" w:sz="6" w:space="0" w:color="auto"/>
            </w:tcBorders>
            <w:vAlign w:val="bottom"/>
          </w:tcPr>
          <w:p w:rsidR="008C007A" w:rsidRPr="00CF528C" w:rsidRDefault="008C007A" w:rsidP="006D1E89">
            <w:pPr>
              <w:pStyle w:val="body"/>
            </w:pPr>
          </w:p>
        </w:tc>
        <w:tc>
          <w:tcPr>
            <w:tcW w:w="933" w:type="dxa"/>
            <w:tcBorders>
              <w:top w:val="single" w:sz="6" w:space="0" w:color="auto"/>
              <w:left w:val="single" w:sz="6" w:space="0" w:color="auto"/>
              <w:bottom w:val="single" w:sz="6" w:space="0" w:color="auto"/>
              <w:right w:val="single" w:sz="6" w:space="0" w:color="auto"/>
            </w:tcBorders>
            <w:vAlign w:val="bottom"/>
          </w:tcPr>
          <w:p w:rsidR="008C007A" w:rsidRPr="00886DBE" w:rsidRDefault="008C007A" w:rsidP="00721A66">
            <w:pPr>
              <w:pStyle w:val="italic"/>
              <w:rPr>
                <w:rFonts w:ascii="Arial" w:hAnsi="Arial" w:cs="Arial"/>
                <w:i w:val="0"/>
                <w:sz w:val="20"/>
                <w:szCs w:val="20"/>
              </w:rPr>
            </w:pPr>
            <w:r w:rsidRPr="00886DBE">
              <w:rPr>
                <w:rFonts w:ascii="Arial" w:hAnsi="Arial" w:cs="Arial"/>
                <w:i w:val="0"/>
                <w:sz w:val="20"/>
                <w:szCs w:val="20"/>
              </w:rPr>
              <w:t>Date</w:t>
            </w:r>
            <w:r w:rsidR="00FC0D77" w:rsidRPr="00886DBE">
              <w:rPr>
                <w:rFonts w:ascii="Arial" w:hAnsi="Arial" w:cs="Arial"/>
                <w:i w:val="0"/>
                <w:sz w:val="20"/>
                <w:szCs w:val="20"/>
              </w:rPr>
              <w:t>:</w:t>
            </w:r>
          </w:p>
        </w:tc>
        <w:tc>
          <w:tcPr>
            <w:tcW w:w="2858" w:type="dxa"/>
            <w:gridSpan w:val="2"/>
            <w:tcBorders>
              <w:top w:val="single" w:sz="6" w:space="0" w:color="auto"/>
              <w:left w:val="single" w:sz="6" w:space="0" w:color="auto"/>
              <w:bottom w:val="single" w:sz="6" w:space="0" w:color="auto"/>
              <w:right w:val="single" w:sz="6" w:space="0" w:color="auto"/>
            </w:tcBorders>
            <w:vAlign w:val="bottom"/>
          </w:tcPr>
          <w:p w:rsidR="008C007A" w:rsidRPr="0025255F" w:rsidRDefault="008C007A" w:rsidP="006D1E89">
            <w:pPr>
              <w:pStyle w:val="body"/>
            </w:pPr>
          </w:p>
        </w:tc>
      </w:tr>
      <w:tr w:rsidR="008C007A" w:rsidRPr="0025255F" w:rsidTr="009B2AD8">
        <w:trPr>
          <w:trHeight w:val="432"/>
          <w:jc w:val="center"/>
        </w:trPr>
        <w:tc>
          <w:tcPr>
            <w:tcW w:w="2610" w:type="dxa"/>
            <w:gridSpan w:val="2"/>
            <w:tcBorders>
              <w:top w:val="single" w:sz="6" w:space="0" w:color="auto"/>
              <w:left w:val="single" w:sz="6" w:space="0" w:color="auto"/>
              <w:bottom w:val="single" w:sz="6" w:space="0" w:color="auto"/>
              <w:right w:val="single" w:sz="6" w:space="0" w:color="auto"/>
            </w:tcBorders>
            <w:vAlign w:val="bottom"/>
          </w:tcPr>
          <w:p w:rsidR="00224089" w:rsidRDefault="00224089" w:rsidP="00326AFD">
            <w:pPr>
              <w:pStyle w:val="body"/>
              <w:rPr>
                <w:rFonts w:ascii="Arial" w:hAnsi="Arial" w:cs="Arial"/>
                <w:sz w:val="20"/>
                <w:szCs w:val="20"/>
              </w:rPr>
            </w:pPr>
          </w:p>
          <w:p w:rsidR="008C007A" w:rsidRPr="00886DBE" w:rsidRDefault="008C007A" w:rsidP="00326AFD">
            <w:pPr>
              <w:pStyle w:val="body"/>
              <w:rPr>
                <w:rFonts w:ascii="Arial" w:hAnsi="Arial" w:cs="Arial"/>
                <w:sz w:val="20"/>
                <w:szCs w:val="20"/>
              </w:rPr>
            </w:pPr>
            <w:r w:rsidRPr="00886DBE">
              <w:rPr>
                <w:rFonts w:ascii="Arial" w:hAnsi="Arial" w:cs="Arial"/>
                <w:sz w:val="20"/>
                <w:szCs w:val="20"/>
              </w:rPr>
              <w:t>EHS Coordinator</w:t>
            </w:r>
            <w:r w:rsidR="00FC0D77" w:rsidRPr="00886DBE">
              <w:rPr>
                <w:rFonts w:ascii="Arial" w:hAnsi="Arial" w:cs="Arial"/>
                <w:sz w:val="20"/>
                <w:szCs w:val="20"/>
              </w:rPr>
              <w:t>:</w:t>
            </w:r>
          </w:p>
        </w:tc>
        <w:tc>
          <w:tcPr>
            <w:tcW w:w="4039" w:type="dxa"/>
            <w:tcBorders>
              <w:top w:val="single" w:sz="6" w:space="0" w:color="auto"/>
              <w:left w:val="single" w:sz="6" w:space="0" w:color="auto"/>
              <w:bottom w:val="single" w:sz="6" w:space="0" w:color="auto"/>
              <w:right w:val="single" w:sz="6" w:space="0" w:color="auto"/>
            </w:tcBorders>
            <w:vAlign w:val="bottom"/>
          </w:tcPr>
          <w:p w:rsidR="008C007A" w:rsidRPr="00CF528C" w:rsidRDefault="008C007A" w:rsidP="006D1E89">
            <w:pPr>
              <w:pStyle w:val="body"/>
            </w:pPr>
          </w:p>
        </w:tc>
        <w:tc>
          <w:tcPr>
            <w:tcW w:w="933" w:type="dxa"/>
            <w:tcBorders>
              <w:top w:val="single" w:sz="6" w:space="0" w:color="auto"/>
              <w:left w:val="single" w:sz="6" w:space="0" w:color="auto"/>
              <w:bottom w:val="single" w:sz="6" w:space="0" w:color="auto"/>
              <w:right w:val="single" w:sz="6" w:space="0" w:color="auto"/>
            </w:tcBorders>
            <w:vAlign w:val="bottom"/>
          </w:tcPr>
          <w:p w:rsidR="008C007A" w:rsidRPr="00886DBE" w:rsidRDefault="008C007A" w:rsidP="00721A66">
            <w:pPr>
              <w:pStyle w:val="italic"/>
              <w:rPr>
                <w:rFonts w:ascii="Arial" w:hAnsi="Arial" w:cs="Arial"/>
                <w:i w:val="0"/>
                <w:sz w:val="20"/>
                <w:szCs w:val="20"/>
              </w:rPr>
            </w:pPr>
            <w:r w:rsidRPr="00886DBE">
              <w:rPr>
                <w:rFonts w:ascii="Arial" w:hAnsi="Arial" w:cs="Arial"/>
                <w:i w:val="0"/>
                <w:sz w:val="20"/>
                <w:szCs w:val="20"/>
              </w:rPr>
              <w:t>Date</w:t>
            </w:r>
            <w:r w:rsidR="00FC0D77" w:rsidRPr="00886DBE">
              <w:rPr>
                <w:rFonts w:ascii="Arial" w:hAnsi="Arial" w:cs="Arial"/>
                <w:i w:val="0"/>
                <w:sz w:val="20"/>
                <w:szCs w:val="20"/>
              </w:rPr>
              <w:t>:</w:t>
            </w:r>
          </w:p>
        </w:tc>
        <w:tc>
          <w:tcPr>
            <w:tcW w:w="2858" w:type="dxa"/>
            <w:gridSpan w:val="2"/>
            <w:tcBorders>
              <w:top w:val="single" w:sz="6" w:space="0" w:color="auto"/>
              <w:left w:val="single" w:sz="6" w:space="0" w:color="auto"/>
              <w:bottom w:val="single" w:sz="6" w:space="0" w:color="auto"/>
              <w:right w:val="single" w:sz="6" w:space="0" w:color="auto"/>
            </w:tcBorders>
            <w:vAlign w:val="bottom"/>
          </w:tcPr>
          <w:p w:rsidR="008C007A" w:rsidRPr="0025255F" w:rsidRDefault="008C007A" w:rsidP="006D1E89">
            <w:pPr>
              <w:pStyle w:val="body"/>
            </w:pPr>
          </w:p>
        </w:tc>
      </w:tr>
    </w:tbl>
    <w:p w:rsidR="00BC0B53" w:rsidRDefault="00BC0B53" w:rsidP="00C554B1"/>
    <w:p w:rsidR="009B2AD8" w:rsidRPr="003D14C8" w:rsidRDefault="009B2AD8" w:rsidP="009B2AD8">
      <w:pPr>
        <w:jc w:val="center"/>
        <w:rPr>
          <w:b/>
          <w:sz w:val="24"/>
        </w:rPr>
      </w:pPr>
      <w:r w:rsidRPr="003D14C8">
        <w:rPr>
          <w:sz w:val="24"/>
        </w:rPr>
        <w:t>Submit signed form to EHS Coordinator.</w:t>
      </w:r>
    </w:p>
    <w:p w:rsidR="00BF0FFA" w:rsidRPr="003D14C8" w:rsidRDefault="00BF0FFA" w:rsidP="009B2AD8">
      <w:pPr>
        <w:jc w:val="center"/>
        <w:rPr>
          <w:b/>
          <w:sz w:val="24"/>
        </w:rPr>
      </w:pPr>
      <w:r w:rsidRPr="003D14C8">
        <w:rPr>
          <w:b/>
          <w:sz w:val="24"/>
        </w:rPr>
        <w:t>Any change in location, conditions</w:t>
      </w:r>
      <w:r w:rsidR="009B2AD8" w:rsidRPr="003D14C8">
        <w:rPr>
          <w:b/>
          <w:sz w:val="24"/>
        </w:rPr>
        <w:t>,</w:t>
      </w:r>
      <w:r w:rsidRPr="003D14C8">
        <w:rPr>
          <w:b/>
          <w:sz w:val="24"/>
        </w:rPr>
        <w:t xml:space="preserve"> or dates should be noted by amending this form.</w:t>
      </w:r>
    </w:p>
    <w:p w:rsidR="00BF0FFA" w:rsidRPr="003D14C8" w:rsidRDefault="00BF0FFA" w:rsidP="009B2AD8">
      <w:pPr>
        <w:jc w:val="center"/>
        <w:rPr>
          <w:sz w:val="24"/>
        </w:rPr>
      </w:pPr>
      <w:r w:rsidRPr="003D14C8">
        <w:rPr>
          <w:sz w:val="24"/>
        </w:rPr>
        <w:t>All signatories must initial any amendment (or a new form may be issued).</w:t>
      </w:r>
    </w:p>
    <w:p w:rsidR="009B2AD8" w:rsidRPr="009B2AD8" w:rsidRDefault="009B2AD8" w:rsidP="009B2AD8">
      <w:pPr>
        <w:jc w:val="center"/>
        <w:rPr>
          <w:rFonts w:ascii="Times New Roman" w:hAnsi="Times New Roman"/>
          <w:sz w:val="24"/>
        </w:rPr>
      </w:pPr>
      <w:bookmarkStart w:id="0" w:name="_GoBack"/>
      <w:bookmarkEnd w:id="0"/>
    </w:p>
    <w:p w:rsidR="00D81BC5" w:rsidRDefault="00D81BC5" w:rsidP="00886DBE">
      <w:pPr>
        <w:jc w:val="center"/>
        <w:rPr>
          <w:rFonts w:ascii="Arial" w:hAnsi="Arial" w:cs="Arial"/>
          <w:sz w:val="24"/>
        </w:rPr>
      </w:pPr>
    </w:p>
    <w:p w:rsidR="00D81BC5" w:rsidRDefault="00D81BC5" w:rsidP="00886DBE">
      <w:pPr>
        <w:jc w:val="center"/>
        <w:rPr>
          <w:rFonts w:ascii="Arial" w:hAnsi="Arial" w:cs="Arial"/>
          <w:sz w:val="24"/>
        </w:rPr>
      </w:pPr>
    </w:p>
    <w:p w:rsidR="00D81BC5" w:rsidRPr="00287A19" w:rsidRDefault="00D81BC5" w:rsidP="00D81BC5">
      <w:pPr>
        <w:tabs>
          <w:tab w:val="left" w:pos="540"/>
          <w:tab w:val="left" w:pos="3600"/>
          <w:tab w:val="left" w:pos="7200"/>
          <w:tab w:val="right" w:pos="9000"/>
        </w:tabs>
        <w:rPr>
          <w:rFonts w:ascii="Arial" w:hAnsi="Arial" w:cs="Arial"/>
          <w:b/>
          <w:sz w:val="24"/>
          <w:u w:val="single"/>
        </w:rPr>
      </w:pPr>
      <w:r>
        <w:rPr>
          <w:rFonts w:ascii="Arial" w:hAnsi="Arial" w:cs="Arial"/>
          <w:b/>
          <w:sz w:val="24"/>
          <w:u w:val="single"/>
        </w:rPr>
        <w:t xml:space="preserve">MIT Policy, Taken </w:t>
      </w:r>
      <w:r w:rsidRPr="00287A19">
        <w:rPr>
          <w:rFonts w:ascii="Arial" w:hAnsi="Arial" w:cs="Arial"/>
          <w:b/>
          <w:sz w:val="24"/>
          <w:u w:val="single"/>
        </w:rPr>
        <w:t xml:space="preserve">From the </w:t>
      </w:r>
      <w:r>
        <w:rPr>
          <w:rFonts w:ascii="Arial" w:hAnsi="Arial" w:cs="Arial"/>
          <w:b/>
          <w:sz w:val="24"/>
          <w:u w:val="single"/>
        </w:rPr>
        <w:t>Mechanical Engineering</w:t>
      </w:r>
      <w:r w:rsidRPr="00287A19">
        <w:rPr>
          <w:rFonts w:ascii="Arial" w:hAnsi="Arial" w:cs="Arial"/>
          <w:b/>
          <w:sz w:val="24"/>
          <w:u w:val="single"/>
        </w:rPr>
        <w:t xml:space="preserve"> Chemical Hygiene Plan:</w:t>
      </w:r>
    </w:p>
    <w:p w:rsidR="00D81BC5" w:rsidRDefault="00D81BC5" w:rsidP="00D81BC5">
      <w:pPr>
        <w:tabs>
          <w:tab w:val="left" w:pos="540"/>
          <w:tab w:val="left" w:pos="3600"/>
          <w:tab w:val="left" w:pos="7200"/>
          <w:tab w:val="right" w:pos="9000"/>
        </w:tabs>
        <w:rPr>
          <w:rFonts w:ascii="Arial" w:hAnsi="Arial" w:cs="Arial"/>
          <w:b/>
          <w:caps/>
          <w:sz w:val="24"/>
        </w:rPr>
      </w:pPr>
    </w:p>
    <w:p w:rsidR="00D81BC5" w:rsidRDefault="00D81BC5" w:rsidP="00D81BC5">
      <w:pPr>
        <w:tabs>
          <w:tab w:val="left" w:pos="540"/>
          <w:tab w:val="left" w:pos="3600"/>
          <w:tab w:val="left" w:pos="7200"/>
          <w:tab w:val="right" w:pos="9000"/>
        </w:tabs>
        <w:rPr>
          <w:rFonts w:ascii="Arial" w:hAnsi="Arial" w:cs="Arial"/>
          <w:b/>
          <w:caps/>
          <w:sz w:val="24"/>
        </w:rPr>
      </w:pPr>
    </w:p>
    <w:p w:rsidR="00D81BC5" w:rsidRDefault="00D81BC5" w:rsidP="00D81BC5">
      <w:pPr>
        <w:tabs>
          <w:tab w:val="left" w:pos="540"/>
          <w:tab w:val="left" w:pos="3600"/>
          <w:tab w:val="left" w:pos="7200"/>
          <w:tab w:val="right" w:pos="9000"/>
        </w:tabs>
        <w:rPr>
          <w:rFonts w:ascii="Arial" w:hAnsi="Arial" w:cs="Arial"/>
          <w:b/>
          <w:caps/>
          <w:sz w:val="24"/>
        </w:rPr>
      </w:pPr>
    </w:p>
    <w:p w:rsidR="00D81BC5" w:rsidRPr="00D27D4F" w:rsidRDefault="00D81BC5" w:rsidP="00D81BC5">
      <w:pPr>
        <w:tabs>
          <w:tab w:val="left" w:pos="540"/>
          <w:tab w:val="left" w:pos="3600"/>
          <w:tab w:val="left" w:pos="7200"/>
          <w:tab w:val="right" w:pos="9000"/>
        </w:tabs>
        <w:rPr>
          <w:rFonts w:ascii="Arial" w:hAnsi="Arial" w:cs="Arial"/>
          <w:b/>
          <w:sz w:val="24"/>
        </w:rPr>
      </w:pPr>
      <w:r w:rsidRPr="00D27D4F">
        <w:rPr>
          <w:rFonts w:ascii="Arial" w:hAnsi="Arial" w:cs="Arial"/>
          <w:b/>
          <w:caps/>
          <w:sz w:val="24"/>
        </w:rPr>
        <w:t>3.2.3</w:t>
      </w:r>
      <w:r w:rsidRPr="00D27D4F">
        <w:rPr>
          <w:rFonts w:ascii="Arial" w:hAnsi="Arial" w:cs="Arial"/>
          <w:b/>
          <w:caps/>
          <w:sz w:val="24"/>
        </w:rPr>
        <w:tab/>
        <w:t xml:space="preserve">    </w:t>
      </w:r>
      <w:r w:rsidRPr="00D27D4F">
        <w:rPr>
          <w:rFonts w:ascii="Arial" w:hAnsi="Arial" w:cs="Arial"/>
          <w:b/>
          <w:sz w:val="24"/>
        </w:rPr>
        <w:t>Working Alone</w:t>
      </w:r>
    </w:p>
    <w:p w:rsidR="00D81BC5" w:rsidRPr="00D27D4F" w:rsidRDefault="00D81BC5" w:rsidP="00D81BC5">
      <w:pPr>
        <w:tabs>
          <w:tab w:val="left" w:pos="540"/>
          <w:tab w:val="right" w:pos="9000"/>
        </w:tabs>
        <w:jc w:val="both"/>
        <w:rPr>
          <w:rFonts w:ascii="Arial" w:hAnsi="Arial" w:cs="Arial"/>
          <w:sz w:val="24"/>
          <w:lang w:val="en"/>
        </w:rPr>
      </w:pPr>
      <w:r w:rsidRPr="00D27D4F">
        <w:rPr>
          <w:rFonts w:ascii="Arial" w:hAnsi="Arial" w:cs="Arial"/>
          <w:b/>
          <w:sz w:val="24"/>
          <w:lang w:val="en"/>
          <w14:shadow w14:blurRad="50800" w14:dist="38100" w14:dir="2700000" w14:sx="100000" w14:sy="100000" w14:kx="0" w14:ky="0" w14:algn="tl">
            <w14:srgbClr w14:val="000000">
              <w14:alpha w14:val="60000"/>
            </w14:srgbClr>
          </w14:shadow>
        </w:rPr>
        <w:t>As a practice, working alone</w:t>
      </w:r>
      <w:r w:rsidRPr="00D27D4F">
        <w:rPr>
          <w:rFonts w:ascii="Arial" w:hAnsi="Arial" w:cs="Arial"/>
          <w:sz w:val="24"/>
          <w:lang w:val="en"/>
        </w:rPr>
        <w:t xml:space="preserve"> with hazardous materials, equipment or otherwise working under conditions that may create the risk of serious injury (hereafter referred to as hazardous conditions) </w:t>
      </w:r>
      <w:r w:rsidRPr="00D27D4F">
        <w:rPr>
          <w:rFonts w:ascii="Arial" w:hAnsi="Arial" w:cs="Arial"/>
          <w:b/>
          <w:sz w:val="24"/>
          <w:lang w:val="en"/>
          <w14:shadow w14:blurRad="50800" w14:dist="38100" w14:dir="2700000" w14:sx="100000" w14:sy="100000" w14:kx="0" w14:ky="0" w14:algn="tl">
            <w14:srgbClr w14:val="000000">
              <w14:alpha w14:val="60000"/>
            </w14:srgbClr>
          </w14:shadow>
        </w:rPr>
        <w:t>should be avoided</w:t>
      </w:r>
      <w:r w:rsidRPr="00D27D4F">
        <w:rPr>
          <w:rFonts w:ascii="Arial" w:hAnsi="Arial" w:cs="Arial"/>
          <w:sz w:val="24"/>
          <w:lang w:val="en"/>
        </w:rPr>
        <w:t xml:space="preserve">. </w:t>
      </w:r>
    </w:p>
    <w:p w:rsidR="00D81BC5" w:rsidRPr="00D27D4F" w:rsidRDefault="00D81BC5" w:rsidP="00D81BC5">
      <w:pPr>
        <w:tabs>
          <w:tab w:val="left" w:pos="540"/>
          <w:tab w:val="right" w:pos="9000"/>
        </w:tabs>
        <w:jc w:val="both"/>
        <w:rPr>
          <w:rFonts w:ascii="Arial" w:hAnsi="Arial" w:cs="Arial"/>
          <w:sz w:val="24"/>
          <w:highlight w:val="yellow"/>
          <w:lang w:val="en"/>
        </w:rPr>
      </w:pPr>
    </w:p>
    <w:p w:rsidR="00D81BC5" w:rsidRPr="00D27D4F" w:rsidRDefault="00D81BC5" w:rsidP="00D81BC5">
      <w:pPr>
        <w:tabs>
          <w:tab w:val="left" w:pos="540"/>
          <w:tab w:val="right" w:pos="9000"/>
        </w:tabs>
        <w:jc w:val="both"/>
        <w:rPr>
          <w:rFonts w:ascii="Arial" w:hAnsi="Arial" w:cs="Arial"/>
          <w:sz w:val="24"/>
          <w:lang w:val="en"/>
        </w:rPr>
      </w:pPr>
      <w:r w:rsidRPr="00D27D4F">
        <w:rPr>
          <w:rFonts w:ascii="Arial" w:hAnsi="Arial" w:cs="Arial"/>
          <w:sz w:val="24"/>
          <w:lang w:val="en"/>
        </w:rPr>
        <w:t xml:space="preserve">Anyone at MIT (faculty, staff, students, and visitors) who works with (or intends to work with) potentially hazardous conditions (in any location, i.e. laboratories, shops, field work) that may result in immediate injury or serious harm must discuss this activity with their Principal Investigator (PI) or supervisor </w:t>
      </w:r>
      <w:r w:rsidRPr="00D27D4F">
        <w:rPr>
          <w:rFonts w:ascii="Arial" w:hAnsi="Arial" w:cs="Arial"/>
          <w:sz w:val="24"/>
          <w:u w:val="single"/>
          <w:lang w:val="en"/>
        </w:rPr>
        <w:t>prior</w:t>
      </w:r>
      <w:r w:rsidRPr="00D27D4F">
        <w:rPr>
          <w:rFonts w:ascii="Arial" w:hAnsi="Arial" w:cs="Arial"/>
          <w:sz w:val="24"/>
          <w:lang w:val="en"/>
        </w:rPr>
        <w:t xml:space="preserve"> to conducting the work alone and determine that the risk of working alone is controllable under the specific conditions established by the PI or supervisor for the work. If the PI or supervisor determines that the risk cannot be minimized to a controllable level, then the individual should perform the work only when others are present or a suitable alarm device that is available that will summon help immediately.</w:t>
      </w:r>
    </w:p>
    <w:p w:rsidR="00D81BC5" w:rsidRPr="00D27D4F" w:rsidRDefault="00D81BC5" w:rsidP="00D81BC5">
      <w:pPr>
        <w:tabs>
          <w:tab w:val="left" w:pos="540"/>
          <w:tab w:val="right" w:pos="9000"/>
        </w:tabs>
        <w:jc w:val="both"/>
        <w:rPr>
          <w:rFonts w:ascii="Arial" w:hAnsi="Arial" w:cs="Arial"/>
          <w:sz w:val="24"/>
        </w:rPr>
      </w:pPr>
    </w:p>
    <w:p w:rsidR="00D81BC5" w:rsidRPr="00D27D4F" w:rsidRDefault="00D81BC5" w:rsidP="00D81BC5">
      <w:pPr>
        <w:tabs>
          <w:tab w:val="left" w:pos="540"/>
          <w:tab w:val="right" w:pos="9000"/>
        </w:tabs>
        <w:jc w:val="both"/>
        <w:rPr>
          <w:rFonts w:ascii="Arial" w:hAnsi="Arial" w:cs="Arial"/>
          <w:sz w:val="24"/>
        </w:rPr>
      </w:pPr>
      <w:r w:rsidRPr="00D27D4F">
        <w:rPr>
          <w:rFonts w:ascii="Arial" w:hAnsi="Arial" w:cs="Arial"/>
          <w:sz w:val="24"/>
        </w:rPr>
        <w:t xml:space="preserve">Furthermore, </w:t>
      </w:r>
      <w:r w:rsidRPr="00D27D4F">
        <w:rPr>
          <w:rFonts w:ascii="Arial" w:hAnsi="Arial" w:cs="Arial"/>
          <w:b/>
          <w:sz w:val="24"/>
        </w:rPr>
        <w:t>undergraduates</w:t>
      </w:r>
      <w:r w:rsidRPr="00D27D4F">
        <w:rPr>
          <w:rFonts w:ascii="Arial" w:hAnsi="Arial" w:cs="Arial"/>
          <w:sz w:val="24"/>
        </w:rPr>
        <w:t xml:space="preserve"> shall not work alone with hazardous materials, equipment or operations that can result in immediate injury or death without </w:t>
      </w:r>
      <w:r w:rsidRPr="00D27D4F">
        <w:rPr>
          <w:rFonts w:ascii="Arial" w:hAnsi="Arial" w:cs="Arial"/>
          <w:sz w:val="24"/>
          <w:u w:val="single"/>
        </w:rPr>
        <w:t>prior written</w:t>
      </w:r>
      <w:r w:rsidRPr="00D27D4F">
        <w:rPr>
          <w:rFonts w:ascii="Arial" w:hAnsi="Arial" w:cs="Arial"/>
          <w:sz w:val="24"/>
        </w:rPr>
        <w:t xml:space="preserve"> approval from the immediate PI or supervisor. Written approval should only be granted after the risk assessment is performed and reviewed by the PI or supervisor with the individual. This policy states the minimum requirements for working alone across the Institute and supersedes any less restrictive policy or procedure.   </w:t>
      </w:r>
    </w:p>
    <w:p w:rsidR="00D81BC5" w:rsidRPr="00D27D4F" w:rsidRDefault="00D81BC5" w:rsidP="00D81BC5">
      <w:pPr>
        <w:tabs>
          <w:tab w:val="left" w:pos="540"/>
          <w:tab w:val="right" w:pos="9000"/>
        </w:tabs>
        <w:jc w:val="both"/>
        <w:rPr>
          <w:rFonts w:ascii="Arial" w:hAnsi="Arial" w:cs="Arial"/>
          <w:sz w:val="24"/>
        </w:rPr>
      </w:pPr>
    </w:p>
    <w:p w:rsidR="00D81BC5" w:rsidRPr="00D27D4F" w:rsidRDefault="00D81BC5" w:rsidP="00D81BC5">
      <w:pPr>
        <w:tabs>
          <w:tab w:val="left" w:pos="540"/>
          <w:tab w:val="right" w:pos="9000"/>
        </w:tabs>
        <w:jc w:val="both"/>
        <w:rPr>
          <w:rFonts w:ascii="Arial" w:hAnsi="Arial" w:cs="Arial"/>
          <w:sz w:val="24"/>
        </w:rPr>
      </w:pPr>
      <w:r w:rsidRPr="00D27D4F">
        <w:rPr>
          <w:rFonts w:ascii="Arial" w:hAnsi="Arial" w:cs="Arial"/>
          <w:sz w:val="24"/>
        </w:rPr>
        <w:t xml:space="preserve">Specific Working Alone policies from Institute Committees or individual </w:t>
      </w:r>
      <w:proofErr w:type="spellStart"/>
      <w:r w:rsidRPr="00D27D4F">
        <w:rPr>
          <w:rFonts w:ascii="Arial" w:hAnsi="Arial" w:cs="Arial"/>
          <w:sz w:val="24"/>
        </w:rPr>
        <w:t>DLCs</w:t>
      </w:r>
      <w:proofErr w:type="spellEnd"/>
      <w:r w:rsidRPr="00D27D4F">
        <w:rPr>
          <w:rFonts w:ascii="Arial" w:hAnsi="Arial" w:cs="Arial"/>
          <w:sz w:val="24"/>
        </w:rPr>
        <w:t xml:space="preserve"> or individual PIs or supervisors that are more restrictive shall take precedence.</w:t>
      </w:r>
    </w:p>
    <w:p w:rsidR="00D81BC5" w:rsidRPr="00D27D4F" w:rsidRDefault="00D81BC5" w:rsidP="00D81BC5">
      <w:pPr>
        <w:tabs>
          <w:tab w:val="left" w:pos="540"/>
          <w:tab w:val="right" w:pos="9000"/>
        </w:tabs>
        <w:jc w:val="both"/>
        <w:rPr>
          <w:rFonts w:ascii="Arial" w:hAnsi="Arial" w:cs="Arial"/>
          <w:sz w:val="24"/>
        </w:rPr>
      </w:pPr>
    </w:p>
    <w:p w:rsidR="00D81BC5" w:rsidRPr="00D27D4F" w:rsidRDefault="00D81BC5" w:rsidP="00D81BC5">
      <w:pPr>
        <w:tabs>
          <w:tab w:val="left" w:pos="540"/>
          <w:tab w:val="right" w:pos="9000"/>
        </w:tabs>
        <w:jc w:val="both"/>
        <w:rPr>
          <w:rFonts w:ascii="Arial" w:hAnsi="Arial" w:cs="Arial"/>
          <w:sz w:val="24"/>
        </w:rPr>
      </w:pPr>
      <w:r w:rsidRPr="00D27D4F">
        <w:rPr>
          <w:rFonts w:ascii="Arial" w:hAnsi="Arial" w:cs="Arial"/>
          <w:sz w:val="24"/>
        </w:rPr>
        <w:t xml:space="preserve">Guiding Principles In Support of MIT’s Working Alone Policy can be found on the EHS web site </w:t>
      </w:r>
      <w:hyperlink r:id="rId7" w:history="1">
        <w:r w:rsidRPr="00D27D4F">
          <w:rPr>
            <w:rStyle w:val="Hyperlink"/>
            <w:rFonts w:ascii="Arial" w:hAnsi="Arial" w:cs="Arial"/>
            <w:sz w:val="24"/>
          </w:rPr>
          <w:t>http://ehs.mit.edu/site/content/mit-working-alone-policy</w:t>
        </w:r>
      </w:hyperlink>
      <w:r w:rsidRPr="00D27D4F">
        <w:rPr>
          <w:rFonts w:ascii="Arial" w:hAnsi="Arial" w:cs="Arial"/>
          <w:sz w:val="24"/>
        </w:rPr>
        <w:t xml:space="preserve"> </w:t>
      </w:r>
    </w:p>
    <w:p w:rsidR="00D81BC5" w:rsidRPr="00287A19" w:rsidRDefault="00D81BC5" w:rsidP="00D81BC5">
      <w:pPr>
        <w:spacing w:after="200" w:line="276" w:lineRule="auto"/>
      </w:pPr>
    </w:p>
    <w:p w:rsidR="00D81BC5" w:rsidRPr="00886DBE" w:rsidRDefault="00D81BC5" w:rsidP="00886DBE">
      <w:pPr>
        <w:jc w:val="center"/>
        <w:rPr>
          <w:rFonts w:ascii="Arial" w:hAnsi="Arial" w:cs="Arial"/>
          <w:sz w:val="24"/>
        </w:rPr>
      </w:pPr>
    </w:p>
    <w:sectPr w:rsidR="00D81BC5" w:rsidRPr="00886DBE" w:rsidSect="00B65F36">
      <w:headerReference w:type="even" r:id="rId8"/>
      <w:headerReference w:type="default" r:id="rId9"/>
      <w:footerReference w:type="even" r:id="rId10"/>
      <w:footerReference w:type="default" r:id="rId11"/>
      <w:headerReference w:type="first" r:id="rId12"/>
      <w:footerReference w:type="first" r:id="rId13"/>
      <w:pgSz w:w="12240" w:h="15840"/>
      <w:pgMar w:top="1224" w:right="1440" w:bottom="122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D33" w:rsidRDefault="00372D33">
      <w:r>
        <w:separator/>
      </w:r>
    </w:p>
  </w:endnote>
  <w:endnote w:type="continuationSeparator" w:id="0">
    <w:p w:rsidR="00372D33" w:rsidRDefault="00372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DCA" w:rsidRDefault="00414D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DCA" w:rsidRDefault="00414D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DCA" w:rsidRDefault="00414D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D33" w:rsidRDefault="00372D33">
      <w:r>
        <w:separator/>
      </w:r>
    </w:p>
  </w:footnote>
  <w:footnote w:type="continuationSeparator" w:id="0">
    <w:p w:rsidR="00372D33" w:rsidRDefault="00372D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DCA" w:rsidRDefault="00414D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D77" w:rsidRPr="00FC0D77" w:rsidRDefault="00414DCA" w:rsidP="00FC0D77">
    <w:pPr>
      <w:pStyle w:val="Header"/>
      <w:jc w:val="center"/>
      <w:rPr>
        <w:b/>
        <w:sz w:val="32"/>
      </w:rPr>
    </w:pPr>
    <w:r w:rsidRPr="00414DCA">
      <w:rPr>
        <w:b/>
        <w:noProof/>
        <w:sz w:val="32"/>
      </w:rPr>
      <w:drawing>
        <wp:inline distT="0" distB="0" distL="0" distR="0" wp14:anchorId="2CB6BA6F" wp14:editId="791AF2BD">
          <wp:extent cx="800100" cy="797884"/>
          <wp:effectExtent l="0" t="0" r="0" b="2540"/>
          <wp:docPr id="1030" name="Picture 8" descr="E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8" descr="EH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322" cy="800100"/>
                  </a:xfrm>
                  <a:prstGeom prst="rect">
                    <a:avLst/>
                  </a:prstGeom>
                  <a:noFill/>
                  <a:ln>
                    <a:noFill/>
                  </a:ln>
                  <a:extLst/>
                </pic:spPr>
              </pic:pic>
            </a:graphicData>
          </a:graphic>
        </wp:inline>
      </w:drawing>
    </w:r>
    <w:r w:rsidR="00AB657C" w:rsidRPr="00AB657C">
      <w:rPr>
        <w:b/>
        <w:noProof/>
        <w:sz w:val="32"/>
      </w:rPr>
      <w:drawing>
        <wp:inline distT="0" distB="0" distL="0" distR="0" wp14:anchorId="11DD2B2B" wp14:editId="6CCDD16F">
          <wp:extent cx="1362075" cy="784715"/>
          <wp:effectExtent l="0" t="0" r="0" b="0"/>
          <wp:docPr id="28675" name="Picture 3" descr="C:\Users\herrickd\Desktop\meche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75" name="Picture 3" descr="C:\Users\herrickd\Desktop\meche logo.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2887" cy="790944"/>
                  </a:xfrm>
                  <a:prstGeom prst="rect">
                    <a:avLst/>
                  </a:prstGeom>
                  <a:noFill/>
                  <a:ln>
                    <a:noFill/>
                  </a:ln>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DCA" w:rsidRDefault="00414D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07A"/>
    <w:rsid w:val="00050024"/>
    <w:rsid w:val="000673E9"/>
    <w:rsid w:val="000A54BF"/>
    <w:rsid w:val="000C6005"/>
    <w:rsid w:val="000E7D5D"/>
    <w:rsid w:val="001549E0"/>
    <w:rsid w:val="001946B5"/>
    <w:rsid w:val="001F20E4"/>
    <w:rsid w:val="00224089"/>
    <w:rsid w:val="0025255F"/>
    <w:rsid w:val="002613E4"/>
    <w:rsid w:val="00283E24"/>
    <w:rsid w:val="002A5913"/>
    <w:rsid w:val="00326AFD"/>
    <w:rsid w:val="00330528"/>
    <w:rsid w:val="00334658"/>
    <w:rsid w:val="00372D33"/>
    <w:rsid w:val="003D14C8"/>
    <w:rsid w:val="003E3C48"/>
    <w:rsid w:val="00414DCA"/>
    <w:rsid w:val="00415C3A"/>
    <w:rsid w:val="00422BE3"/>
    <w:rsid w:val="00473182"/>
    <w:rsid w:val="0047755D"/>
    <w:rsid w:val="004F12AA"/>
    <w:rsid w:val="00513C1E"/>
    <w:rsid w:val="0058377A"/>
    <w:rsid w:val="005D77BA"/>
    <w:rsid w:val="0061301F"/>
    <w:rsid w:val="006A55C0"/>
    <w:rsid w:val="006C245C"/>
    <w:rsid w:val="006D1E89"/>
    <w:rsid w:val="006E7987"/>
    <w:rsid w:val="00711A01"/>
    <w:rsid w:val="00721A66"/>
    <w:rsid w:val="007332A3"/>
    <w:rsid w:val="00741557"/>
    <w:rsid w:val="0075561B"/>
    <w:rsid w:val="00772ECD"/>
    <w:rsid w:val="007C334C"/>
    <w:rsid w:val="008058F0"/>
    <w:rsid w:val="00883A91"/>
    <w:rsid w:val="00886DBE"/>
    <w:rsid w:val="00894DAD"/>
    <w:rsid w:val="008958D0"/>
    <w:rsid w:val="008C007A"/>
    <w:rsid w:val="008E6126"/>
    <w:rsid w:val="00924417"/>
    <w:rsid w:val="009375D6"/>
    <w:rsid w:val="009B127E"/>
    <w:rsid w:val="009B2AD8"/>
    <w:rsid w:val="00A3410C"/>
    <w:rsid w:val="00A46A22"/>
    <w:rsid w:val="00A61899"/>
    <w:rsid w:val="00A923ED"/>
    <w:rsid w:val="00AB657C"/>
    <w:rsid w:val="00B14DDC"/>
    <w:rsid w:val="00B65F36"/>
    <w:rsid w:val="00B744EE"/>
    <w:rsid w:val="00BC0B53"/>
    <w:rsid w:val="00BE51F1"/>
    <w:rsid w:val="00BF0FFA"/>
    <w:rsid w:val="00C01D9D"/>
    <w:rsid w:val="00C126A0"/>
    <w:rsid w:val="00C46015"/>
    <w:rsid w:val="00C554B1"/>
    <w:rsid w:val="00C64F0F"/>
    <w:rsid w:val="00C71169"/>
    <w:rsid w:val="00CB46A6"/>
    <w:rsid w:val="00CF528C"/>
    <w:rsid w:val="00D3096B"/>
    <w:rsid w:val="00D4648B"/>
    <w:rsid w:val="00D81BC5"/>
    <w:rsid w:val="00D86CB2"/>
    <w:rsid w:val="00D86D7C"/>
    <w:rsid w:val="00DD7B40"/>
    <w:rsid w:val="00DF6A3E"/>
    <w:rsid w:val="00E40315"/>
    <w:rsid w:val="00E81170"/>
    <w:rsid w:val="00E91BCC"/>
    <w:rsid w:val="00ED3847"/>
    <w:rsid w:val="00F161B8"/>
    <w:rsid w:val="00FA6984"/>
    <w:rsid w:val="00FB0825"/>
    <w:rsid w:val="00FC0D77"/>
    <w:rsid w:val="00FC2169"/>
    <w:rsid w:val="00FC585C"/>
    <w:rsid w:val="00FE4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0825"/>
    <w:rPr>
      <w:rFonts w:ascii="Book Antiqua" w:hAnsi="Book Antiqua"/>
      <w:sz w:val="18"/>
      <w:szCs w:val="24"/>
    </w:rPr>
  </w:style>
  <w:style w:type="paragraph" w:styleId="Heading1">
    <w:name w:val="heading 1"/>
    <w:basedOn w:val="Normal"/>
    <w:next w:val="Normal"/>
    <w:qFormat/>
    <w:rsid w:val="00326AFD"/>
    <w:pPr>
      <w:outlineLvl w:val="0"/>
    </w:pPr>
    <w:rPr>
      <w:sz w:val="40"/>
    </w:rPr>
  </w:style>
  <w:style w:type="paragraph" w:styleId="Heading2">
    <w:name w:val="heading 2"/>
    <w:basedOn w:val="Normal"/>
    <w:next w:val="Normal"/>
    <w:qFormat/>
    <w:rsid w:val="0025255F"/>
    <w:pPr>
      <w:spacing w:before="120"/>
      <w:outlineLvl w:val="1"/>
    </w:pPr>
    <w:rPr>
      <w:caps/>
      <w:spacing w:val="10"/>
      <w:szCs w:val="16"/>
    </w:rPr>
  </w:style>
  <w:style w:type="paragraph" w:styleId="Heading3">
    <w:name w:val="heading 3"/>
    <w:basedOn w:val="Normal"/>
    <w:next w:val="Normal"/>
    <w:qFormat/>
    <w:rsid w:val="00A923ED"/>
    <w:pPr>
      <w:spacing w:before="40"/>
      <w:outlineLvl w:val="2"/>
    </w:pPr>
    <w:rPr>
      <w:b/>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3E24"/>
    <w:rPr>
      <w:color w:val="808080"/>
    </w:rPr>
  </w:style>
  <w:style w:type="paragraph" w:customStyle="1" w:styleId="body">
    <w:name w:val="body"/>
    <w:basedOn w:val="Normal"/>
    <w:rsid w:val="00326AFD"/>
    <w:pPr>
      <w:spacing w:before="80"/>
    </w:pPr>
    <w:rPr>
      <w:spacing w:val="10"/>
      <w:szCs w:val="18"/>
    </w:rPr>
  </w:style>
  <w:style w:type="paragraph" w:customStyle="1" w:styleId="italic">
    <w:name w:val="italic"/>
    <w:basedOn w:val="Normal"/>
    <w:rsid w:val="00FB0825"/>
    <w:rPr>
      <w:i/>
      <w:spacing w:val="10"/>
      <w:szCs w:val="18"/>
    </w:rPr>
  </w:style>
  <w:style w:type="paragraph" w:styleId="BalloonText">
    <w:name w:val="Balloon Text"/>
    <w:basedOn w:val="Normal"/>
    <w:semiHidden/>
    <w:rsid w:val="00513C1E"/>
    <w:rPr>
      <w:rFonts w:ascii="Tahoma" w:hAnsi="Tahoma" w:cs="Tahoma"/>
      <w:sz w:val="16"/>
      <w:szCs w:val="16"/>
    </w:rPr>
  </w:style>
  <w:style w:type="paragraph" w:styleId="Header">
    <w:name w:val="header"/>
    <w:basedOn w:val="Normal"/>
    <w:link w:val="HeaderChar"/>
    <w:rsid w:val="00FC0D77"/>
    <w:pPr>
      <w:tabs>
        <w:tab w:val="center" w:pos="4680"/>
        <w:tab w:val="right" w:pos="9360"/>
      </w:tabs>
    </w:pPr>
  </w:style>
  <w:style w:type="character" w:customStyle="1" w:styleId="HeaderChar">
    <w:name w:val="Header Char"/>
    <w:basedOn w:val="DefaultParagraphFont"/>
    <w:link w:val="Header"/>
    <w:rsid w:val="00FC0D77"/>
    <w:rPr>
      <w:rFonts w:ascii="Book Antiqua" w:hAnsi="Book Antiqua"/>
      <w:sz w:val="18"/>
      <w:szCs w:val="24"/>
    </w:rPr>
  </w:style>
  <w:style w:type="paragraph" w:styleId="Footer">
    <w:name w:val="footer"/>
    <w:basedOn w:val="Normal"/>
    <w:link w:val="FooterChar"/>
    <w:rsid w:val="00FC0D77"/>
    <w:pPr>
      <w:tabs>
        <w:tab w:val="center" w:pos="4680"/>
        <w:tab w:val="right" w:pos="9360"/>
      </w:tabs>
    </w:pPr>
  </w:style>
  <w:style w:type="character" w:customStyle="1" w:styleId="FooterChar">
    <w:name w:val="Footer Char"/>
    <w:basedOn w:val="DefaultParagraphFont"/>
    <w:link w:val="Footer"/>
    <w:rsid w:val="00FC0D77"/>
    <w:rPr>
      <w:rFonts w:ascii="Book Antiqua" w:hAnsi="Book Antiqua"/>
      <w:sz w:val="18"/>
      <w:szCs w:val="24"/>
    </w:rPr>
  </w:style>
  <w:style w:type="character" w:styleId="Hyperlink">
    <w:name w:val="Hyperlink"/>
    <w:uiPriority w:val="99"/>
    <w:unhideWhenUsed/>
    <w:rsid w:val="00D81BC5"/>
    <w:rPr>
      <w:color w:val="00008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0825"/>
    <w:rPr>
      <w:rFonts w:ascii="Book Antiqua" w:hAnsi="Book Antiqua"/>
      <w:sz w:val="18"/>
      <w:szCs w:val="24"/>
    </w:rPr>
  </w:style>
  <w:style w:type="paragraph" w:styleId="Heading1">
    <w:name w:val="heading 1"/>
    <w:basedOn w:val="Normal"/>
    <w:next w:val="Normal"/>
    <w:qFormat/>
    <w:rsid w:val="00326AFD"/>
    <w:pPr>
      <w:outlineLvl w:val="0"/>
    </w:pPr>
    <w:rPr>
      <w:sz w:val="40"/>
    </w:rPr>
  </w:style>
  <w:style w:type="paragraph" w:styleId="Heading2">
    <w:name w:val="heading 2"/>
    <w:basedOn w:val="Normal"/>
    <w:next w:val="Normal"/>
    <w:qFormat/>
    <w:rsid w:val="0025255F"/>
    <w:pPr>
      <w:spacing w:before="120"/>
      <w:outlineLvl w:val="1"/>
    </w:pPr>
    <w:rPr>
      <w:caps/>
      <w:spacing w:val="10"/>
      <w:szCs w:val="16"/>
    </w:rPr>
  </w:style>
  <w:style w:type="paragraph" w:styleId="Heading3">
    <w:name w:val="heading 3"/>
    <w:basedOn w:val="Normal"/>
    <w:next w:val="Normal"/>
    <w:qFormat/>
    <w:rsid w:val="00A923ED"/>
    <w:pPr>
      <w:spacing w:before="40"/>
      <w:outlineLvl w:val="2"/>
    </w:pPr>
    <w:rPr>
      <w:b/>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3E24"/>
    <w:rPr>
      <w:color w:val="808080"/>
    </w:rPr>
  </w:style>
  <w:style w:type="paragraph" w:customStyle="1" w:styleId="body">
    <w:name w:val="body"/>
    <w:basedOn w:val="Normal"/>
    <w:rsid w:val="00326AFD"/>
    <w:pPr>
      <w:spacing w:before="80"/>
    </w:pPr>
    <w:rPr>
      <w:spacing w:val="10"/>
      <w:szCs w:val="18"/>
    </w:rPr>
  </w:style>
  <w:style w:type="paragraph" w:customStyle="1" w:styleId="italic">
    <w:name w:val="italic"/>
    <w:basedOn w:val="Normal"/>
    <w:rsid w:val="00FB0825"/>
    <w:rPr>
      <w:i/>
      <w:spacing w:val="10"/>
      <w:szCs w:val="18"/>
    </w:rPr>
  </w:style>
  <w:style w:type="paragraph" w:styleId="BalloonText">
    <w:name w:val="Balloon Text"/>
    <w:basedOn w:val="Normal"/>
    <w:semiHidden/>
    <w:rsid w:val="00513C1E"/>
    <w:rPr>
      <w:rFonts w:ascii="Tahoma" w:hAnsi="Tahoma" w:cs="Tahoma"/>
      <w:sz w:val="16"/>
      <w:szCs w:val="16"/>
    </w:rPr>
  </w:style>
  <w:style w:type="paragraph" w:styleId="Header">
    <w:name w:val="header"/>
    <w:basedOn w:val="Normal"/>
    <w:link w:val="HeaderChar"/>
    <w:rsid w:val="00FC0D77"/>
    <w:pPr>
      <w:tabs>
        <w:tab w:val="center" w:pos="4680"/>
        <w:tab w:val="right" w:pos="9360"/>
      </w:tabs>
    </w:pPr>
  </w:style>
  <w:style w:type="character" w:customStyle="1" w:styleId="HeaderChar">
    <w:name w:val="Header Char"/>
    <w:basedOn w:val="DefaultParagraphFont"/>
    <w:link w:val="Header"/>
    <w:rsid w:val="00FC0D77"/>
    <w:rPr>
      <w:rFonts w:ascii="Book Antiqua" w:hAnsi="Book Antiqua"/>
      <w:sz w:val="18"/>
      <w:szCs w:val="24"/>
    </w:rPr>
  </w:style>
  <w:style w:type="paragraph" w:styleId="Footer">
    <w:name w:val="footer"/>
    <w:basedOn w:val="Normal"/>
    <w:link w:val="FooterChar"/>
    <w:rsid w:val="00FC0D77"/>
    <w:pPr>
      <w:tabs>
        <w:tab w:val="center" w:pos="4680"/>
        <w:tab w:val="right" w:pos="9360"/>
      </w:tabs>
    </w:pPr>
  </w:style>
  <w:style w:type="character" w:customStyle="1" w:styleId="FooterChar">
    <w:name w:val="Footer Char"/>
    <w:basedOn w:val="DefaultParagraphFont"/>
    <w:link w:val="Footer"/>
    <w:rsid w:val="00FC0D77"/>
    <w:rPr>
      <w:rFonts w:ascii="Book Antiqua" w:hAnsi="Book Antiqua"/>
      <w:sz w:val="18"/>
      <w:szCs w:val="24"/>
    </w:rPr>
  </w:style>
  <w:style w:type="character" w:styleId="Hyperlink">
    <w:name w:val="Hyperlink"/>
    <w:uiPriority w:val="99"/>
    <w:unhideWhenUsed/>
    <w:rsid w:val="00D81BC5"/>
    <w:rPr>
      <w:color w:val="00008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ehs.mit.edu/site/content/mit-working-alone-policy"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van\Application%20Data\Microsoft\Templates\Student%20disciplinary%20ac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Student disciplinary action form</Template>
  <TotalTime>0</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2003-12-09T12:18:00Z</cp:lastPrinted>
  <dcterms:created xsi:type="dcterms:W3CDTF">2016-05-06T15:30:00Z</dcterms:created>
  <dcterms:modified xsi:type="dcterms:W3CDTF">2016-05-06T15:38:00Z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TC010183901033</vt:lpwstr>
  </property>
</Properties>
</file>